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4A" w:rsidRDefault="00806D13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6 do Regulaminu projektu stażowego</w:t>
      </w:r>
    </w:p>
    <w:p w:rsidR="00DD0A4A" w:rsidRDefault="00DD0A4A">
      <w:pPr>
        <w:spacing w:after="0"/>
        <w:jc w:val="center"/>
        <w:rPr>
          <w:b/>
          <w:sz w:val="20"/>
          <w:szCs w:val="20"/>
        </w:rPr>
      </w:pPr>
    </w:p>
    <w:p w:rsidR="00DD0A4A" w:rsidRDefault="00806D1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ZAŚWIADCZENIE </w:t>
      </w:r>
    </w:p>
    <w:p w:rsidR="00DD0A4A" w:rsidRDefault="00806D1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ramach realizowanego projektu pn. </w:t>
      </w:r>
      <w:proofErr w:type="spellStart"/>
      <w:r>
        <w:rPr>
          <w:sz w:val="20"/>
          <w:szCs w:val="20"/>
        </w:rPr>
        <w:t>Praxis</w:t>
      </w:r>
      <w:proofErr w:type="spellEnd"/>
      <w:r>
        <w:rPr>
          <w:sz w:val="20"/>
          <w:szCs w:val="20"/>
        </w:rPr>
        <w:t xml:space="preserve">. Program staży dla historyków sztuki, </w:t>
      </w:r>
    </w:p>
    <w:p w:rsidR="00DD0A4A" w:rsidRDefault="00806D1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nr umowy UDA-POWR.03.01.00-00-S176/15</w:t>
      </w:r>
    </w:p>
    <w:p w:rsidR="00DD0A4A" w:rsidRDefault="00DD0A4A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1"/>
        <w:gridCol w:w="6001"/>
      </w:tblGrid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DD0A4A">
        <w:tc>
          <w:tcPr>
            <w:tcW w:w="3061" w:type="dxa"/>
            <w:shd w:val="clear" w:color="auto" w:fill="auto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000" w:type="dxa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3061" w:type="dxa"/>
            <w:shd w:val="clear" w:color="auto" w:fill="auto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6000" w:type="dxa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3061" w:type="dxa"/>
            <w:shd w:val="clear" w:color="auto" w:fill="auto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6000" w:type="dxa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sz w:val="20"/>
                <w:szCs w:val="20"/>
              </w:rPr>
              <w:t>Skrócony opis programu i główne założenia</w:t>
            </w:r>
          </w:p>
        </w:tc>
      </w:tr>
      <w:tr w:rsidR="00DD0A4A">
        <w:trPr>
          <w:trHeight w:val="392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Czas trwania programu</w:t>
            </w:r>
          </w:p>
        </w:tc>
      </w:tr>
      <w:tr w:rsidR="00DD0A4A">
        <w:trPr>
          <w:trHeight w:val="1353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DD0A4A" w:rsidRDefault="00806D13">
            <w:p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a. Czas trwania: od </w:t>
            </w:r>
            <w:r>
              <w:rPr>
                <w:rFonts w:cs="Calibri"/>
                <w:color w:val="7F7F7F"/>
                <w:sz w:val="20"/>
                <w:szCs w:val="20"/>
              </w:rPr>
              <w:t xml:space="preserve">____________________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cs="Calibri"/>
                <w:color w:val="7F7F7F"/>
                <w:sz w:val="20"/>
                <w:szCs w:val="20"/>
              </w:rPr>
              <w:t>__________________</w:t>
            </w:r>
          </w:p>
          <w:p w:rsidR="00DD0A4A" w:rsidRDefault="00806D1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b. Liczba godzin do przepracowania przez uczestnika programu:</w:t>
            </w:r>
          </w:p>
          <w:p w:rsidR="00DD0A4A" w:rsidRPr="003B7B1D" w:rsidRDefault="00806D13" w:rsidP="003B7B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bookmarkStart w:id="0" w:name="_GoBack"/>
            <w:r w:rsidRPr="003B7B1D">
              <w:rPr>
                <w:rFonts w:cs="Calibri"/>
                <w:color w:val="000000"/>
                <w:sz w:val="20"/>
                <w:szCs w:val="20"/>
              </w:rPr>
              <w:t xml:space="preserve">W ciągu miesiąca: </w:t>
            </w:r>
            <w:r w:rsidRPr="003B7B1D">
              <w:rPr>
                <w:rFonts w:cs="Calibri"/>
                <w:color w:val="7F7F7F"/>
                <w:sz w:val="20"/>
                <w:szCs w:val="20"/>
              </w:rPr>
              <w:t>_______</w:t>
            </w:r>
          </w:p>
          <w:p w:rsidR="00DD0A4A" w:rsidRPr="003B7B1D" w:rsidRDefault="00806D13" w:rsidP="003B7B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F7F7F"/>
                <w:sz w:val="20"/>
                <w:szCs w:val="20"/>
              </w:rPr>
            </w:pPr>
            <w:r w:rsidRPr="003B7B1D">
              <w:rPr>
                <w:rFonts w:cs="Calibri"/>
                <w:color w:val="000000"/>
                <w:sz w:val="20"/>
                <w:szCs w:val="20"/>
              </w:rPr>
              <w:t xml:space="preserve">Przez cały czas trwania programu: </w:t>
            </w:r>
            <w:r w:rsidRPr="003B7B1D">
              <w:rPr>
                <w:rFonts w:cs="Calibri"/>
                <w:color w:val="7F7F7F"/>
                <w:sz w:val="20"/>
                <w:szCs w:val="20"/>
              </w:rPr>
              <w:t>______</w:t>
            </w:r>
          </w:p>
          <w:bookmarkEnd w:id="0"/>
          <w:p w:rsidR="00DD0A4A" w:rsidRDefault="00DD0A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Obszar biznesowy / Dział / Komórka organizacyjna, w której realizowano program</w:t>
            </w:r>
          </w:p>
        </w:tc>
      </w:tr>
      <w:tr w:rsidR="00DD0A4A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IV. Osiągnięte cele i zrealizowane treści edukacyjne</w:t>
            </w:r>
          </w:p>
        </w:tc>
      </w:tr>
      <w:tr w:rsidR="00DD0A4A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DD0A4A" w:rsidRDefault="00DD0A4A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Zadania zrealizowane w trakcie programu</w:t>
            </w:r>
          </w:p>
        </w:tc>
      </w:tr>
      <w:tr w:rsidR="00DD0A4A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.</w:t>
            </w:r>
          </w:p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 Osiągnięte </w:t>
            </w:r>
            <w:r>
              <w:rPr>
                <w:b/>
                <w:sz w:val="20"/>
                <w:szCs w:val="20"/>
              </w:rPr>
              <w:t>efekty uczenia się</w:t>
            </w:r>
          </w:p>
        </w:tc>
      </w:tr>
      <w:tr w:rsidR="00DD0A4A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DD0A4A" w:rsidRDefault="00806D1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i/>
                <w:iCs/>
              </w:rPr>
              <w:t>Np. Stażysta potrafi scharakteryzować strukturę Działu Marketingu w organizacji XYZ oraz wymienić</w:t>
            </w:r>
          </w:p>
          <w:p w:rsidR="00DD0A4A" w:rsidRDefault="00806D1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i/>
                <w:iCs/>
              </w:rPr>
              <w:t>obszary działalności Działu. Poprawnie wskazuje zależności między podejmowanymi przez Dział aktywnościami a klientami wewnętrznymi oraz z</w:t>
            </w:r>
            <w:r>
              <w:rPr>
                <w:rFonts w:cs="Calibri"/>
                <w:i/>
                <w:iCs/>
              </w:rPr>
              <w:t>ewnętrznymi. Rozumie zachodzące relacje i potrafi</w:t>
            </w:r>
          </w:p>
          <w:p w:rsidR="00DD0A4A" w:rsidRDefault="00806D1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i/>
                <w:iCs/>
              </w:rPr>
              <w:t>wykorzystać je przy planowaniu swojej pracy oraz wykonywaniu zleconych zadań. Praktykant potrafi</w:t>
            </w:r>
          </w:p>
          <w:p w:rsidR="00DD0A4A" w:rsidRDefault="00806D1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  <w:i/>
                <w:iCs/>
              </w:rPr>
              <w:t>we właściwy sposób, z perspektywy organizacji XYZ, skorzystać z przedstawionych mu koncepcji marketingu mix i</w:t>
            </w:r>
            <w:r>
              <w:rPr>
                <w:rFonts w:cs="Calibri"/>
                <w:i/>
                <w:iCs/>
              </w:rPr>
              <w:t xml:space="preserve"> oceny rentowności produktu. Poprawnie szacuje potencjalne zyski i straty oraz</w:t>
            </w:r>
          </w:p>
          <w:p w:rsidR="00DD0A4A" w:rsidRDefault="00806D13">
            <w:pPr>
              <w:pStyle w:val="Defaul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zagrożenia i korzyści przy wprowadzaniu nowego produktu na rynek.</w:t>
            </w:r>
          </w:p>
          <w:p w:rsidR="00DD0A4A" w:rsidRDefault="00DD0A4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D0A4A">
        <w:tc>
          <w:tcPr>
            <w:tcW w:w="906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D0A4A" w:rsidRDefault="00806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Opinia opiekuna (opcjonalnie)</w:t>
            </w:r>
          </w:p>
        </w:tc>
      </w:tr>
      <w:tr w:rsidR="00DD0A4A"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</w:tcPr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D0A4A" w:rsidRDefault="00DD0A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D0A4A" w:rsidRDefault="00DD0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0A4A" w:rsidRDefault="00DD0A4A">
      <w:pPr>
        <w:spacing w:after="0"/>
        <w:jc w:val="center"/>
        <w:rPr>
          <w:b/>
          <w:sz w:val="20"/>
          <w:szCs w:val="20"/>
        </w:rPr>
      </w:pPr>
    </w:p>
    <w:p w:rsidR="00DD0A4A" w:rsidRDefault="00DD0A4A">
      <w:pPr>
        <w:spacing w:after="0"/>
        <w:jc w:val="center"/>
        <w:rPr>
          <w:b/>
          <w:sz w:val="20"/>
          <w:szCs w:val="20"/>
        </w:rPr>
      </w:pPr>
    </w:p>
    <w:p w:rsidR="00DD0A4A" w:rsidRDefault="00806D1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………………………………………………..</w:t>
      </w:r>
    </w:p>
    <w:p w:rsidR="00DD0A4A" w:rsidRDefault="00806D13">
      <w:pPr>
        <w:spacing w:after="0"/>
      </w:pPr>
      <w:r>
        <w:rPr>
          <w:i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</w:t>
      </w:r>
    </w:p>
    <w:sectPr w:rsidR="00DD0A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13" w:rsidRDefault="00806D13">
      <w:pPr>
        <w:spacing w:after="0" w:line="240" w:lineRule="auto"/>
      </w:pPr>
      <w:r>
        <w:separator/>
      </w:r>
    </w:p>
  </w:endnote>
  <w:endnote w:type="continuationSeparator" w:id="0">
    <w:p w:rsidR="00806D13" w:rsidRDefault="0080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4A" w:rsidRPr="003B7B1D" w:rsidRDefault="003B7B1D" w:rsidP="003B7B1D">
    <w:pPr>
      <w:pStyle w:val="NormalnyWeb"/>
      <w:tabs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613C937" wp14:editId="001B18DA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7620" t="10160" r="8890" b="762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421F" id="Łącznik prosty 47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" strokeweight=".5pt">
              <v:stroke joinstyle="miter"/>
              <w10:wrap type="square"/>
            </v:line>
          </w:pict>
        </mc:Fallback>
      </mc:AlternateContent>
    </w:r>
    <w:proofErr w:type="spellStart"/>
    <w:r w:rsidRPr="004763BA">
      <w:rPr>
        <w:rFonts w:ascii="Calibri" w:hAnsi="Calibri"/>
        <w:color w:val="323E4F"/>
        <w:sz w:val="18"/>
        <w:szCs w:val="18"/>
      </w:rPr>
      <w:t>Praxis</w:t>
    </w:r>
    <w:proofErr w:type="spellEnd"/>
    <w:r w:rsidRPr="004763BA">
      <w:rPr>
        <w:rFonts w:ascii="Calibri" w:hAnsi="Calibri"/>
        <w:color w:val="323E4F"/>
        <w:sz w:val="18"/>
        <w:szCs w:val="18"/>
      </w:rPr>
      <w:t>. Program staży dla historyków sztuki, nr umowy UDA-POWR.03.01.00-00-S176/15</w:t>
    </w:r>
    <w:r>
      <w:rPr>
        <w:rFonts w:ascii="Calibri" w:hAnsi="Calibri"/>
        <w:color w:val="323E4F"/>
        <w:sz w:val="18"/>
        <w:szCs w:val="18"/>
      </w:rPr>
      <w:tab/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>
      <w:rPr>
        <w:rFonts w:ascii="Calibri" w:hAnsi="Calibri"/>
        <w:noProof/>
        <w:color w:val="323E4F"/>
        <w:sz w:val="18"/>
        <w:szCs w:val="18"/>
      </w:rPr>
      <w:t>1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13" w:rsidRDefault="00806D13">
      <w:pPr>
        <w:spacing w:after="0" w:line="240" w:lineRule="auto"/>
      </w:pPr>
      <w:r>
        <w:separator/>
      </w:r>
    </w:p>
  </w:footnote>
  <w:footnote w:type="continuationSeparator" w:id="0">
    <w:p w:rsidR="00806D13" w:rsidRDefault="0080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1D" w:rsidRPr="006A1AED" w:rsidRDefault="003B7B1D" w:rsidP="003B7B1D">
    <w:pPr>
      <w:pStyle w:val="Nagwek"/>
      <w:rPr>
        <w:rFonts w:ascii="Calibri" w:hAnsi="Calibri"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 wp14:anchorId="619F56AD" wp14:editId="38CD1878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2F308378" wp14:editId="73305E32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A8892" wp14:editId="40760BCD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ascii="Calibri" w:hAnsi="Calibri" w:cs="Times New Roman"/>
      </w:rPr>
      <w:tab/>
    </w:r>
  </w:p>
  <w:p w:rsidR="003B7B1D" w:rsidRPr="006A1AED" w:rsidRDefault="003B7B1D" w:rsidP="003B7B1D">
    <w:pPr>
      <w:pStyle w:val="Nagwek"/>
      <w:rPr>
        <w:rFonts w:ascii="Calibri" w:hAnsi="Calibri" w:cs="Times New Roman"/>
      </w:rPr>
    </w:pPr>
  </w:p>
  <w:p w:rsidR="003B7B1D" w:rsidRPr="006A1AED" w:rsidRDefault="003B7B1D" w:rsidP="003B7B1D">
    <w:pPr>
      <w:pStyle w:val="Nagwek"/>
      <w:rPr>
        <w:rFonts w:ascii="Calibri" w:hAnsi="Calibri" w:cs="Times New Roman"/>
      </w:rPr>
    </w:pPr>
  </w:p>
  <w:p w:rsidR="003B7B1D" w:rsidRPr="006A1AED" w:rsidRDefault="003B7B1D" w:rsidP="003B7B1D">
    <w:pPr>
      <w:pStyle w:val="Nagwek"/>
      <w:tabs>
        <w:tab w:val="left" w:pos="3412"/>
        <w:tab w:val="right" w:pos="9240"/>
      </w:tabs>
      <w:ind w:right="40"/>
      <w:rPr>
        <w:rFonts w:ascii="Calibri" w:hAnsi="Calibri" w:cs="Times New Roman"/>
        <w:sz w:val="12"/>
        <w:szCs w:val="12"/>
      </w:rPr>
    </w:pPr>
    <w:r>
      <w:rPr>
        <w:rFonts w:ascii="Calibri" w:hAnsi="Calibri" w:cs="Times New Roman"/>
        <w:sz w:val="12"/>
        <w:szCs w:val="12"/>
      </w:rPr>
      <w:tab/>
    </w:r>
  </w:p>
  <w:p w:rsidR="003B7B1D" w:rsidRPr="006A1AED" w:rsidRDefault="003B7B1D" w:rsidP="003B7B1D">
    <w:pPr>
      <w:pStyle w:val="Nagwek"/>
      <w:tabs>
        <w:tab w:val="right" w:pos="9240"/>
      </w:tabs>
      <w:ind w:right="40"/>
      <w:jc w:val="center"/>
      <w:rPr>
        <w:rFonts w:ascii="Calibri" w:hAnsi="Calibri" w:cs="Times New Roman"/>
      </w:rPr>
    </w:pPr>
    <w:r w:rsidRPr="006A1AED">
      <w:rPr>
        <w:rFonts w:ascii="Calibri" w:hAnsi="Calibri" w:cs="Times New Roman"/>
        <w:color w:val="323E4F"/>
        <w:sz w:val="18"/>
        <w:szCs w:val="18"/>
      </w:rPr>
      <w:t>Projekt współfinansowany ze środków Unii Europejskiej w ramach Europejskiego Funduszu Społecznego</w:t>
    </w:r>
  </w:p>
  <w:p w:rsidR="00DD0A4A" w:rsidRPr="003B7B1D" w:rsidRDefault="003B7B1D" w:rsidP="003B7B1D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BAF8B3F" wp14:editId="687DA635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43" name="Łącznik prosty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581F7" id="Łącznik prosty 43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ps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7A7"/>
    <w:multiLevelType w:val="hybridMultilevel"/>
    <w:tmpl w:val="93300598"/>
    <w:lvl w:ilvl="0" w:tplc="26FE281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E04F3"/>
    <w:multiLevelType w:val="hybridMultilevel"/>
    <w:tmpl w:val="2000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A"/>
    <w:rsid w:val="003B7B1D"/>
    <w:rsid w:val="00806D13"/>
    <w:rsid w:val="00D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637F-6851-411E-9E7D-AE200936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F19A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4D7A8E"/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D0F8-91A4-4768-8DF6-8328CC79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Jan Piotr Cieślak</cp:lastModifiedBy>
  <cp:revision>9</cp:revision>
  <cp:lastPrinted>2016-06-29T08:52:00Z</cp:lastPrinted>
  <dcterms:created xsi:type="dcterms:W3CDTF">2016-06-30T10:57:00Z</dcterms:created>
  <dcterms:modified xsi:type="dcterms:W3CDTF">2016-11-14T20:31:00Z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